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F8" w:rsidRPr="00375EF8" w:rsidRDefault="00375EF8" w:rsidP="00375EF8">
      <w:pPr>
        <w:spacing w:after="0" w:line="240" w:lineRule="auto"/>
        <w:rPr>
          <w:rFonts w:asciiTheme="majorHAnsi" w:eastAsia="Times New Roman" w:hAnsiTheme="majorHAnsi" w:cs="Times New Roman"/>
          <w:szCs w:val="28"/>
        </w:rPr>
      </w:pPr>
      <w:r w:rsidRPr="00375EF8">
        <w:rPr>
          <w:rFonts w:asciiTheme="majorHAnsi" w:eastAsia="Times New Roman" w:hAnsiTheme="majorHAnsi" w:cs="Times New Roman"/>
          <w:szCs w:val="28"/>
        </w:rPr>
        <w:t xml:space="preserve">COMMENTARY: </w:t>
      </w:r>
      <w:hyperlink r:id="rId6" w:tgtFrame="_blank" w:history="1">
        <w:r w:rsidRPr="00375EF8">
          <w:rPr>
            <w:rFonts w:asciiTheme="majorHAnsi" w:eastAsia="Times New Roman" w:hAnsiTheme="majorHAnsi" w:cs="Times New Roman"/>
            <w:b/>
            <w:bCs/>
            <w:color w:val="0000CD"/>
            <w:szCs w:val="28"/>
            <w:u w:val="single"/>
          </w:rPr>
          <w:t>#1 mistake that nonprofits make with fundraising videos</w:t>
        </w:r>
      </w:hyperlink>
      <w:r w:rsidRPr="00375EF8">
        <w:rPr>
          <w:rFonts w:asciiTheme="majorHAnsi" w:eastAsia="Times New Roman" w:hAnsiTheme="majorHAnsi" w:cs="Times New Roman"/>
          <w:szCs w:val="28"/>
        </w:rPr>
        <w:br/>
      </w:r>
      <w:r w:rsidRPr="00375EF8">
        <w:rPr>
          <w:rFonts w:asciiTheme="majorHAnsi" w:eastAsia="Times New Roman" w:hAnsiTheme="majorHAnsi" w:cs="Times New Roman"/>
          <w:i/>
          <w:iCs/>
          <w:szCs w:val="28"/>
        </w:rPr>
        <w:t>Steven Shattuck, Business2Community blog, 11/13/14</w:t>
      </w:r>
      <w:r w:rsidRPr="00375EF8">
        <w:rPr>
          <w:rFonts w:asciiTheme="majorHAnsi" w:eastAsia="Times New Roman" w:hAnsiTheme="majorHAnsi" w:cs="Times New Roman"/>
          <w:szCs w:val="28"/>
        </w:rPr>
        <w:br/>
        <w:t xml:space="preserve">It’s great to see nonprofits embracing digital content, especially video. In fact, </w:t>
      </w:r>
      <w:hyperlink r:id="rId7" w:tgtFrame="_blank" w:history="1">
        <w:r w:rsidRPr="00375EF8">
          <w:rPr>
            <w:rFonts w:asciiTheme="majorHAnsi" w:eastAsia="Times New Roman" w:hAnsiTheme="majorHAnsi" w:cs="Times New Roman"/>
            <w:b/>
            <w:bCs/>
            <w:color w:val="0000CD"/>
            <w:szCs w:val="28"/>
            <w:u w:val="single"/>
          </w:rPr>
          <w:t>our own survey</w:t>
        </w:r>
      </w:hyperlink>
      <w:r w:rsidRPr="00375EF8">
        <w:rPr>
          <w:rFonts w:asciiTheme="majorHAnsi" w:eastAsia="Times New Roman" w:hAnsiTheme="majorHAnsi" w:cs="Times New Roman"/>
          <w:szCs w:val="28"/>
        </w:rPr>
        <w:t xml:space="preserve"> shows that about 50% of nonprofits are producing videos in conjunction with their fundraising efforts. However, there is a ubiquitous kind of nonprofit video that really irks me. Nonprofits </w:t>
      </w:r>
      <w:proofErr w:type="gramStart"/>
      <w:r w:rsidRPr="00375EF8">
        <w:rPr>
          <w:rFonts w:asciiTheme="majorHAnsi" w:eastAsia="Times New Roman" w:hAnsiTheme="majorHAnsi" w:cs="Times New Roman"/>
          <w:szCs w:val="28"/>
        </w:rPr>
        <w:t>who</w:t>
      </w:r>
      <w:proofErr w:type="gramEnd"/>
      <w:r w:rsidRPr="00375EF8">
        <w:rPr>
          <w:rFonts w:asciiTheme="majorHAnsi" w:eastAsia="Times New Roman" w:hAnsiTheme="majorHAnsi" w:cs="Times New Roman"/>
          <w:szCs w:val="28"/>
        </w:rPr>
        <w:t xml:space="preserve"> do a lot of events tend to tie their video production efforts to those events. Which would be okay if it was used as a promotional vehicle (i.e. watch this video to learn more about our upcoming gala). However, what I see too often is nonprofits who invest in a video that covers an event, using the finished product to tell people that an event happened. In other words, an added expense to an already expensive event is hiring a camera crew to cover it. There are a few problems with this kind of video: </w:t>
      </w:r>
    </w:p>
    <w:p w:rsidR="00375EF8" w:rsidRPr="00375EF8" w:rsidRDefault="00375EF8" w:rsidP="00375EF8">
      <w:pPr>
        <w:numPr>
          <w:ilvl w:val="0"/>
          <w:numId w:val="1"/>
        </w:numPr>
        <w:spacing w:before="100" w:beforeAutospacing="1" w:after="100" w:afterAutospacing="1" w:line="240" w:lineRule="auto"/>
        <w:rPr>
          <w:rFonts w:asciiTheme="majorHAnsi" w:eastAsia="Times New Roman" w:hAnsiTheme="majorHAnsi" w:cs="Times New Roman"/>
          <w:szCs w:val="28"/>
        </w:rPr>
      </w:pPr>
      <w:r w:rsidRPr="00375EF8">
        <w:rPr>
          <w:rFonts w:asciiTheme="majorHAnsi" w:eastAsia="Times New Roman" w:hAnsiTheme="majorHAnsi" w:cs="Times New Roman"/>
          <w:b/>
          <w:bCs/>
          <w:szCs w:val="28"/>
        </w:rPr>
        <w:t xml:space="preserve">The audience is unclear. </w:t>
      </w:r>
      <w:r w:rsidRPr="00375EF8">
        <w:rPr>
          <w:rFonts w:asciiTheme="majorHAnsi" w:eastAsia="Times New Roman" w:hAnsiTheme="majorHAnsi" w:cs="Times New Roman"/>
          <w:szCs w:val="28"/>
        </w:rPr>
        <w:t>Who is the intended audience? Current donors? Non-donors who know you? Non-donors who don’t know you?</w:t>
      </w:r>
    </w:p>
    <w:p w:rsidR="00375EF8" w:rsidRPr="00375EF8" w:rsidRDefault="00375EF8" w:rsidP="00375EF8">
      <w:pPr>
        <w:numPr>
          <w:ilvl w:val="0"/>
          <w:numId w:val="1"/>
        </w:numPr>
        <w:spacing w:before="100" w:beforeAutospacing="1" w:after="100" w:afterAutospacing="1" w:line="240" w:lineRule="auto"/>
        <w:rPr>
          <w:rFonts w:asciiTheme="majorHAnsi" w:eastAsia="Times New Roman" w:hAnsiTheme="majorHAnsi" w:cs="Times New Roman"/>
          <w:szCs w:val="28"/>
        </w:rPr>
      </w:pPr>
      <w:r w:rsidRPr="00375EF8">
        <w:rPr>
          <w:rFonts w:asciiTheme="majorHAnsi" w:eastAsia="Times New Roman" w:hAnsiTheme="majorHAnsi" w:cs="Times New Roman"/>
          <w:b/>
          <w:bCs/>
          <w:szCs w:val="28"/>
        </w:rPr>
        <w:t xml:space="preserve">The purpose is unclear. </w:t>
      </w:r>
      <w:r w:rsidRPr="00375EF8">
        <w:rPr>
          <w:rFonts w:asciiTheme="majorHAnsi" w:eastAsia="Times New Roman" w:hAnsiTheme="majorHAnsi" w:cs="Times New Roman"/>
          <w:szCs w:val="28"/>
        </w:rPr>
        <w:t xml:space="preserve">A common defense of this type of video is that it can be used to promote the next year’s version of the same event. But why do so 11 months ahead of time? If you want people to know what the event looks and sounds like (as if that would somehow increase interest), rather than the </w:t>
      </w:r>
      <w:r w:rsidRPr="00375EF8">
        <w:rPr>
          <w:rFonts w:asciiTheme="majorHAnsi" w:eastAsia="Times New Roman" w:hAnsiTheme="majorHAnsi" w:cs="Times New Roman"/>
          <w:i/>
          <w:iCs/>
          <w:szCs w:val="28"/>
        </w:rPr>
        <w:t>purpose</w:t>
      </w:r>
      <w:r w:rsidRPr="00375EF8">
        <w:rPr>
          <w:rFonts w:asciiTheme="majorHAnsi" w:eastAsia="Times New Roman" w:hAnsiTheme="majorHAnsi" w:cs="Times New Roman"/>
          <w:szCs w:val="28"/>
        </w:rPr>
        <w:t xml:space="preserve"> of the event, the video probably won’t be very effective.</w:t>
      </w:r>
    </w:p>
    <w:p w:rsidR="00375EF8" w:rsidRPr="00375EF8" w:rsidRDefault="00375EF8" w:rsidP="00375EF8">
      <w:pPr>
        <w:numPr>
          <w:ilvl w:val="0"/>
          <w:numId w:val="1"/>
        </w:numPr>
        <w:spacing w:before="100" w:beforeAutospacing="1" w:after="100" w:afterAutospacing="1" w:line="240" w:lineRule="auto"/>
        <w:rPr>
          <w:rFonts w:asciiTheme="majorHAnsi" w:eastAsia="Times New Roman" w:hAnsiTheme="majorHAnsi" w:cs="Times New Roman"/>
          <w:szCs w:val="28"/>
        </w:rPr>
      </w:pPr>
      <w:r w:rsidRPr="00375EF8">
        <w:rPr>
          <w:rFonts w:asciiTheme="majorHAnsi" w:eastAsia="Times New Roman" w:hAnsiTheme="majorHAnsi" w:cs="Times New Roman"/>
          <w:b/>
          <w:bCs/>
          <w:szCs w:val="28"/>
        </w:rPr>
        <w:t xml:space="preserve">It’s super expensive. </w:t>
      </w:r>
      <w:r w:rsidRPr="00375EF8">
        <w:rPr>
          <w:rFonts w:asciiTheme="majorHAnsi" w:eastAsia="Times New Roman" w:hAnsiTheme="majorHAnsi" w:cs="Times New Roman"/>
          <w:szCs w:val="28"/>
        </w:rPr>
        <w:t xml:space="preserve">With these videos, you can only have one: cheap or high-quality. However, there is a type of video that can be cheap, low-quality and extremely effective. Make videos that express gratitude, rather than promote the organization directly. Here is </w:t>
      </w:r>
      <w:hyperlink r:id="rId8" w:tgtFrame="_blank" w:history="1">
        <w:r w:rsidRPr="00375EF8">
          <w:rPr>
            <w:rFonts w:asciiTheme="majorHAnsi" w:eastAsia="Times New Roman" w:hAnsiTheme="majorHAnsi" w:cs="Times New Roman"/>
            <w:b/>
            <w:bCs/>
            <w:color w:val="0000CD"/>
            <w:szCs w:val="28"/>
            <w:u w:val="single"/>
          </w:rPr>
          <w:t>a simple video from a theatre group</w:t>
        </w:r>
      </w:hyperlink>
      <w:r w:rsidRPr="00375EF8">
        <w:rPr>
          <w:rFonts w:asciiTheme="majorHAnsi" w:eastAsia="Times New Roman" w:hAnsiTheme="majorHAnsi" w:cs="Times New Roman"/>
          <w:szCs w:val="28"/>
        </w:rPr>
        <w:t xml:space="preserve"> that advocates for those suffering from AIDS. They are thanking an individual donor by singing him an “original serenade.” This video is incredibly simplistic in its production. Despite its low-budget nature, it is likely </w:t>
      </w:r>
      <w:proofErr w:type="gramStart"/>
      <w:r w:rsidRPr="00375EF8">
        <w:rPr>
          <w:rFonts w:asciiTheme="majorHAnsi" w:eastAsia="Times New Roman" w:hAnsiTheme="majorHAnsi" w:cs="Times New Roman"/>
          <w:szCs w:val="28"/>
        </w:rPr>
        <w:t>100x</w:t>
      </w:r>
      <w:proofErr w:type="gramEnd"/>
      <w:r w:rsidRPr="00375EF8">
        <w:rPr>
          <w:rFonts w:asciiTheme="majorHAnsi" w:eastAsia="Times New Roman" w:hAnsiTheme="majorHAnsi" w:cs="Times New Roman"/>
          <w:szCs w:val="28"/>
        </w:rPr>
        <w:t xml:space="preserve"> more impactful than an expensive, highly-produced video shown at or after an (expensive) event. I strongly believe a majority of a nonprofit’s video budget and efforts should be focused on showing gratitude.</w:t>
      </w:r>
    </w:p>
    <w:p w:rsidR="00375EF8" w:rsidRPr="00375EF8" w:rsidRDefault="00375EF8" w:rsidP="00375EF8">
      <w:pPr>
        <w:spacing w:after="0" w:line="240" w:lineRule="auto"/>
        <w:rPr>
          <w:rFonts w:asciiTheme="majorHAnsi" w:eastAsia="Times New Roman" w:hAnsiTheme="majorHAnsi" w:cs="Times New Roman"/>
          <w:szCs w:val="28"/>
        </w:rPr>
      </w:pPr>
      <w:r w:rsidRPr="00375EF8">
        <w:rPr>
          <w:rFonts w:asciiTheme="majorHAnsi" w:eastAsia="Times New Roman" w:hAnsiTheme="majorHAnsi" w:cs="Times New Roman"/>
          <w:b/>
          <w:bCs/>
          <w:szCs w:val="28"/>
        </w:rPr>
        <w:t xml:space="preserve">How to get video at an event: </w:t>
      </w:r>
      <w:r w:rsidRPr="00375EF8">
        <w:rPr>
          <w:rFonts w:asciiTheme="majorHAnsi" w:eastAsia="Times New Roman" w:hAnsiTheme="majorHAnsi" w:cs="Times New Roman"/>
          <w:szCs w:val="28"/>
        </w:rPr>
        <w:t xml:space="preserve">If you absolutely must get video at an event as </w:t>
      </w:r>
      <w:proofErr w:type="gramStart"/>
      <w:r w:rsidRPr="00375EF8">
        <w:rPr>
          <w:rFonts w:asciiTheme="majorHAnsi" w:eastAsia="Times New Roman" w:hAnsiTheme="majorHAnsi" w:cs="Times New Roman"/>
          <w:szCs w:val="28"/>
        </w:rPr>
        <w:t>it’s</w:t>
      </w:r>
      <w:proofErr w:type="gramEnd"/>
      <w:r w:rsidRPr="00375EF8">
        <w:rPr>
          <w:rFonts w:asciiTheme="majorHAnsi" w:eastAsia="Times New Roman" w:hAnsiTheme="majorHAnsi" w:cs="Times New Roman"/>
          <w:szCs w:val="28"/>
        </w:rPr>
        <w:t xml:space="preserve"> happening (which certainly has its merits), try crowdsourcing. Everyone who attends your gala has a fantastic camera in their pockets (their smartphone). Encourage attendees to take video at the event, and give them a platform to share it (a hashtag or your Facebook page).</w:t>
      </w:r>
      <w:r w:rsidRPr="00375EF8">
        <w:rPr>
          <w:rFonts w:asciiTheme="majorHAnsi" w:eastAsia="Times New Roman" w:hAnsiTheme="majorHAnsi" w:cs="Times New Roman"/>
          <w:szCs w:val="28"/>
        </w:rPr>
        <w:br/>
      </w:r>
      <w:r w:rsidRPr="00375EF8">
        <w:rPr>
          <w:rFonts w:asciiTheme="majorHAnsi" w:eastAsia="Times New Roman" w:hAnsiTheme="majorHAnsi" w:cs="Times New Roman"/>
          <w:szCs w:val="28"/>
        </w:rPr>
        <w:lastRenderedPageBreak/>
        <w:br/>
      </w:r>
      <w:r w:rsidRPr="00375EF8">
        <w:rPr>
          <w:rFonts w:asciiTheme="majorHAnsi" w:eastAsia="Times New Roman" w:hAnsiTheme="majorHAnsi" w:cs="Times New Roman"/>
          <w:b/>
          <w:bCs/>
          <w:szCs w:val="28"/>
        </w:rPr>
        <w:t xml:space="preserve">Videos </w:t>
      </w:r>
      <w:r w:rsidRPr="00375EF8">
        <w:rPr>
          <w:rFonts w:asciiTheme="majorHAnsi" w:eastAsia="Times New Roman" w:hAnsiTheme="majorHAnsi" w:cs="Times New Roman"/>
          <w:b/>
          <w:bCs/>
          <w:i/>
          <w:iCs/>
          <w:szCs w:val="28"/>
        </w:rPr>
        <w:t>for</w:t>
      </w:r>
      <w:r w:rsidRPr="00375EF8">
        <w:rPr>
          <w:rFonts w:asciiTheme="majorHAnsi" w:eastAsia="Times New Roman" w:hAnsiTheme="majorHAnsi" w:cs="Times New Roman"/>
          <w:b/>
          <w:bCs/>
          <w:szCs w:val="28"/>
        </w:rPr>
        <w:t xml:space="preserve"> an event: </w:t>
      </w:r>
      <w:r w:rsidRPr="00375EF8">
        <w:rPr>
          <w:rFonts w:asciiTheme="majorHAnsi" w:eastAsia="Times New Roman" w:hAnsiTheme="majorHAnsi" w:cs="Times New Roman"/>
          <w:szCs w:val="28"/>
        </w:rPr>
        <w:t>Charities seem to think that showing a video at event is absolutely critical. With the proliferation of email, social media and other digital distribution channels, videos no longer need in-person events to be seen. While a polished video can be very effective, it often ends up snatching defeat from the jaws of victory. I remember attending a gala where an impassioned supporter made a moving ask and [then] a 3-minute video played. Because the video was so polished, promotional and differing in tone, it completely took away from the authenticity of what came before it. The expense in producing it was completely unnecessary, and may have had a real negative impact. So save those dollars for more personal videos throughout the year.</w:t>
      </w:r>
      <w:r w:rsidRPr="00375EF8">
        <w:rPr>
          <w:rFonts w:asciiTheme="majorHAnsi" w:eastAsia="Times New Roman" w:hAnsiTheme="majorHAnsi" w:cs="Times New Roman"/>
          <w:szCs w:val="28"/>
        </w:rPr>
        <w:br/>
        <w:t xml:space="preserve">  </w:t>
      </w:r>
    </w:p>
    <w:p w:rsidR="00375EF8" w:rsidRPr="00375EF8" w:rsidRDefault="00375EF8" w:rsidP="00375EF8">
      <w:pPr>
        <w:spacing w:after="0" w:line="240" w:lineRule="auto"/>
        <w:rPr>
          <w:rFonts w:asciiTheme="majorHAnsi" w:eastAsia="Times New Roman" w:hAnsiTheme="majorHAnsi" w:cs="Times New Roman"/>
          <w:szCs w:val="28"/>
        </w:rPr>
      </w:pPr>
      <w:r w:rsidRPr="00375EF8">
        <w:rPr>
          <w:rFonts w:asciiTheme="majorHAnsi" w:eastAsia="Times New Roman" w:hAnsiTheme="majorHAnsi" w:cs="Times New Roman"/>
          <w:szCs w:val="28"/>
        </w:rPr>
        <w:pict>
          <v:rect id="_x0000_i1025" style="width:0;height:1.5pt" o:hralign="center" o:hrstd="t" o:hr="t" fillcolor="#aca899" stroked="f"/>
        </w:pict>
      </w:r>
    </w:p>
    <w:p w:rsidR="00375EF8" w:rsidRPr="00375EF8" w:rsidRDefault="00375EF8" w:rsidP="00375EF8">
      <w:pPr>
        <w:spacing w:after="0" w:line="240" w:lineRule="auto"/>
        <w:rPr>
          <w:rFonts w:asciiTheme="majorHAnsi" w:eastAsia="Times New Roman" w:hAnsiTheme="majorHAnsi" w:cs="Times New Roman"/>
          <w:szCs w:val="28"/>
        </w:rPr>
      </w:pPr>
      <w:r w:rsidRPr="00375EF8">
        <w:rPr>
          <w:rFonts w:asciiTheme="majorHAnsi" w:eastAsia="Times New Roman" w:hAnsiTheme="majorHAnsi" w:cs="Times New Roman"/>
          <w:szCs w:val="28"/>
        </w:rPr>
        <w:br/>
        <w:t xml:space="preserve">COMMENTARY: </w:t>
      </w:r>
      <w:hyperlink r:id="rId9" w:tgtFrame="_blank" w:history="1">
        <w:r w:rsidRPr="00375EF8">
          <w:rPr>
            <w:rFonts w:asciiTheme="majorHAnsi" w:eastAsia="Times New Roman" w:hAnsiTheme="majorHAnsi" w:cs="Times New Roman"/>
            <w:b/>
            <w:bCs/>
            <w:color w:val="0000CD"/>
            <w:szCs w:val="28"/>
            <w:u w:val="single"/>
          </w:rPr>
          <w:t>Producing a non-profit fundraising video that pays</w:t>
        </w:r>
      </w:hyperlink>
      <w:r w:rsidRPr="00375EF8">
        <w:rPr>
          <w:rFonts w:asciiTheme="majorHAnsi" w:eastAsia="Times New Roman" w:hAnsiTheme="majorHAnsi" w:cs="Times New Roman"/>
          <w:szCs w:val="28"/>
        </w:rPr>
        <w:br/>
      </w:r>
      <w:r w:rsidRPr="00375EF8">
        <w:rPr>
          <w:rFonts w:asciiTheme="majorHAnsi" w:eastAsia="Times New Roman" w:hAnsiTheme="majorHAnsi" w:cs="Times New Roman"/>
          <w:i/>
          <w:iCs/>
          <w:szCs w:val="28"/>
        </w:rPr>
        <w:t>Katherine Leonard, TOKY blog, 11/5/14</w:t>
      </w:r>
      <w:r w:rsidRPr="00375EF8">
        <w:rPr>
          <w:rFonts w:asciiTheme="majorHAnsi" w:eastAsia="Times New Roman" w:hAnsiTheme="majorHAnsi" w:cs="Times New Roman"/>
          <w:szCs w:val="28"/>
        </w:rPr>
        <w:br/>
        <w:t xml:space="preserve">Fundraising can be a challenge for any non-profit organization. Video can be a powerful tool — whether shown online or at an in-person donor meeting. When producing non-profit fundraising videos, [here are] a handful of guiding principles: </w:t>
      </w:r>
    </w:p>
    <w:p w:rsidR="00375EF8" w:rsidRPr="00375EF8" w:rsidRDefault="00375EF8" w:rsidP="00375EF8">
      <w:pPr>
        <w:numPr>
          <w:ilvl w:val="0"/>
          <w:numId w:val="2"/>
        </w:numPr>
        <w:spacing w:before="100" w:beforeAutospacing="1" w:after="100" w:afterAutospacing="1" w:line="240" w:lineRule="auto"/>
        <w:rPr>
          <w:rFonts w:asciiTheme="majorHAnsi" w:eastAsia="Times New Roman" w:hAnsiTheme="majorHAnsi" w:cs="Times New Roman"/>
          <w:szCs w:val="28"/>
        </w:rPr>
      </w:pPr>
      <w:r w:rsidRPr="00375EF8">
        <w:rPr>
          <w:rFonts w:asciiTheme="majorHAnsi" w:eastAsia="Times New Roman" w:hAnsiTheme="majorHAnsi" w:cs="Times New Roman"/>
          <w:b/>
          <w:bCs/>
          <w:szCs w:val="28"/>
        </w:rPr>
        <w:t xml:space="preserve">Don’t assume your audience is familiar with what you do. </w:t>
      </w:r>
      <w:r w:rsidRPr="00375EF8">
        <w:rPr>
          <w:rFonts w:asciiTheme="majorHAnsi" w:eastAsia="Times New Roman" w:hAnsiTheme="majorHAnsi" w:cs="Times New Roman"/>
          <w:szCs w:val="28"/>
        </w:rPr>
        <w:t xml:space="preserve">You live and breathe your organization’s work every day. You speak the </w:t>
      </w:r>
      <w:proofErr w:type="gramStart"/>
      <w:r w:rsidRPr="00375EF8">
        <w:rPr>
          <w:rFonts w:asciiTheme="majorHAnsi" w:eastAsia="Times New Roman" w:hAnsiTheme="majorHAnsi" w:cs="Times New Roman"/>
          <w:szCs w:val="28"/>
        </w:rPr>
        <w:t>jargon,</w:t>
      </w:r>
      <w:proofErr w:type="gramEnd"/>
      <w:r w:rsidRPr="00375EF8">
        <w:rPr>
          <w:rFonts w:asciiTheme="majorHAnsi" w:eastAsia="Times New Roman" w:hAnsiTheme="majorHAnsi" w:cs="Times New Roman"/>
          <w:szCs w:val="28"/>
        </w:rPr>
        <w:t xml:space="preserve"> you feel the impact made on the community. But potential donors — especially those outside your current network — are likely unfamiliar with these details.</w:t>
      </w:r>
    </w:p>
    <w:p w:rsidR="00375EF8" w:rsidRPr="00375EF8" w:rsidRDefault="00375EF8" w:rsidP="00375EF8">
      <w:pPr>
        <w:numPr>
          <w:ilvl w:val="0"/>
          <w:numId w:val="2"/>
        </w:numPr>
        <w:spacing w:before="100" w:beforeAutospacing="1" w:after="100" w:afterAutospacing="1" w:line="240" w:lineRule="auto"/>
        <w:rPr>
          <w:rFonts w:asciiTheme="majorHAnsi" w:eastAsia="Times New Roman" w:hAnsiTheme="majorHAnsi" w:cs="Times New Roman"/>
          <w:szCs w:val="28"/>
        </w:rPr>
      </w:pPr>
      <w:r w:rsidRPr="00375EF8">
        <w:rPr>
          <w:rFonts w:asciiTheme="majorHAnsi" w:eastAsia="Times New Roman" w:hAnsiTheme="majorHAnsi" w:cs="Times New Roman"/>
          <w:b/>
          <w:bCs/>
          <w:szCs w:val="28"/>
        </w:rPr>
        <w:t xml:space="preserve">Make what your organization does relevant to anyone. </w:t>
      </w:r>
      <w:r w:rsidRPr="00375EF8">
        <w:rPr>
          <w:rFonts w:asciiTheme="majorHAnsi" w:eastAsia="Times New Roman" w:hAnsiTheme="majorHAnsi" w:cs="Times New Roman"/>
          <w:szCs w:val="28"/>
        </w:rPr>
        <w:t>Be careful not to produce so narrow a message that it appeals only to audiences of a certain age, region, or income bracket. Potential donors aren’t necessarily located in your city. It’s important to appeal to those relatable, emotional moments we all share.</w:t>
      </w:r>
    </w:p>
    <w:p w:rsidR="00375EF8" w:rsidRPr="00375EF8" w:rsidRDefault="00375EF8" w:rsidP="00375EF8">
      <w:pPr>
        <w:numPr>
          <w:ilvl w:val="0"/>
          <w:numId w:val="2"/>
        </w:numPr>
        <w:spacing w:before="100" w:beforeAutospacing="1" w:after="100" w:afterAutospacing="1" w:line="240" w:lineRule="auto"/>
        <w:rPr>
          <w:rFonts w:asciiTheme="majorHAnsi" w:eastAsia="Times New Roman" w:hAnsiTheme="majorHAnsi" w:cs="Times New Roman"/>
          <w:szCs w:val="28"/>
        </w:rPr>
      </w:pPr>
      <w:r w:rsidRPr="00375EF8">
        <w:rPr>
          <w:rFonts w:asciiTheme="majorHAnsi" w:eastAsia="Times New Roman" w:hAnsiTheme="majorHAnsi" w:cs="Times New Roman"/>
          <w:b/>
          <w:bCs/>
          <w:szCs w:val="28"/>
        </w:rPr>
        <w:t xml:space="preserve">Balance internal metrics with real-world impact. </w:t>
      </w:r>
      <w:r w:rsidRPr="00375EF8">
        <w:rPr>
          <w:rFonts w:asciiTheme="majorHAnsi" w:eastAsia="Times New Roman" w:hAnsiTheme="majorHAnsi" w:cs="Times New Roman"/>
          <w:szCs w:val="28"/>
        </w:rPr>
        <w:t>Your organization is staff</w:t>
      </w:r>
      <w:bookmarkStart w:id="0" w:name="_GoBack"/>
      <w:bookmarkEnd w:id="0"/>
      <w:r w:rsidRPr="00375EF8">
        <w:rPr>
          <w:rFonts w:asciiTheme="majorHAnsi" w:eastAsia="Times New Roman" w:hAnsiTheme="majorHAnsi" w:cs="Times New Roman"/>
          <w:szCs w:val="28"/>
        </w:rPr>
        <w:t>ed with expert practitioners whose achievements ultimately serve as the backbone of big picture change. At the end of the day, though, descriptions of these achievements — words that often sound torn from the pages of a board meeting agenda — are not going to inspire action from your potential donors. When discussing your achievements, do so through the lens of change.</w:t>
      </w:r>
    </w:p>
    <w:p w:rsidR="00375EF8" w:rsidRPr="00375EF8" w:rsidRDefault="00375EF8" w:rsidP="00375EF8">
      <w:pPr>
        <w:numPr>
          <w:ilvl w:val="0"/>
          <w:numId w:val="2"/>
        </w:numPr>
        <w:spacing w:before="100" w:beforeAutospacing="1" w:after="100" w:afterAutospacing="1" w:line="240" w:lineRule="auto"/>
        <w:rPr>
          <w:rFonts w:asciiTheme="majorHAnsi" w:eastAsia="Times New Roman" w:hAnsiTheme="majorHAnsi" w:cs="Times New Roman"/>
          <w:szCs w:val="28"/>
        </w:rPr>
      </w:pPr>
      <w:r w:rsidRPr="00375EF8">
        <w:rPr>
          <w:rFonts w:asciiTheme="majorHAnsi" w:eastAsia="Times New Roman" w:hAnsiTheme="majorHAnsi" w:cs="Times New Roman"/>
          <w:b/>
          <w:bCs/>
          <w:szCs w:val="28"/>
        </w:rPr>
        <w:lastRenderedPageBreak/>
        <w:t xml:space="preserve">Focus not on the tangible items your donations will buy, but on the lasting </w:t>
      </w:r>
      <w:proofErr w:type="gramStart"/>
      <w:r w:rsidRPr="00375EF8">
        <w:rPr>
          <w:rFonts w:asciiTheme="majorHAnsi" w:eastAsia="Times New Roman" w:hAnsiTheme="majorHAnsi" w:cs="Times New Roman"/>
          <w:b/>
          <w:bCs/>
          <w:szCs w:val="28"/>
        </w:rPr>
        <w:t>effect</w:t>
      </w:r>
      <w:proofErr w:type="gramEnd"/>
      <w:r w:rsidRPr="00375EF8">
        <w:rPr>
          <w:rFonts w:asciiTheme="majorHAnsi" w:eastAsia="Times New Roman" w:hAnsiTheme="majorHAnsi" w:cs="Times New Roman"/>
          <w:b/>
          <w:bCs/>
          <w:szCs w:val="28"/>
        </w:rPr>
        <w:t xml:space="preserve"> those funds will achieve. </w:t>
      </w:r>
      <w:r w:rsidRPr="00375EF8">
        <w:rPr>
          <w:rFonts w:asciiTheme="majorHAnsi" w:eastAsia="Times New Roman" w:hAnsiTheme="majorHAnsi" w:cs="Times New Roman"/>
          <w:szCs w:val="28"/>
        </w:rPr>
        <w:t> While your campaign will ultimately fund tangible items, the central focus should be the change those items will facilitate. This angle will not only solicit a stronger response from your audience — it will also result in evergreen material that be reused long after your campaign is funded.</w:t>
      </w:r>
    </w:p>
    <w:p w:rsidR="00375EF8" w:rsidRPr="00375EF8" w:rsidRDefault="00375EF8" w:rsidP="00375EF8">
      <w:pPr>
        <w:numPr>
          <w:ilvl w:val="0"/>
          <w:numId w:val="2"/>
        </w:numPr>
        <w:spacing w:before="100" w:beforeAutospacing="1" w:after="100" w:afterAutospacing="1" w:line="240" w:lineRule="auto"/>
        <w:rPr>
          <w:rFonts w:asciiTheme="majorHAnsi" w:eastAsia="Times New Roman" w:hAnsiTheme="majorHAnsi" w:cs="Times New Roman"/>
          <w:szCs w:val="28"/>
        </w:rPr>
      </w:pPr>
      <w:r w:rsidRPr="00375EF8">
        <w:rPr>
          <w:rFonts w:asciiTheme="majorHAnsi" w:eastAsia="Times New Roman" w:hAnsiTheme="majorHAnsi" w:cs="Times New Roman"/>
          <w:b/>
          <w:bCs/>
          <w:szCs w:val="28"/>
        </w:rPr>
        <w:t xml:space="preserve">Remember: this is a </w:t>
      </w:r>
      <w:r w:rsidRPr="00375EF8">
        <w:rPr>
          <w:rFonts w:asciiTheme="majorHAnsi" w:eastAsia="Times New Roman" w:hAnsiTheme="majorHAnsi" w:cs="Times New Roman"/>
          <w:b/>
          <w:bCs/>
          <w:i/>
          <w:iCs/>
          <w:szCs w:val="28"/>
        </w:rPr>
        <w:t>fundraising</w:t>
      </w:r>
      <w:r w:rsidRPr="00375EF8">
        <w:rPr>
          <w:rFonts w:asciiTheme="majorHAnsi" w:eastAsia="Times New Roman" w:hAnsiTheme="majorHAnsi" w:cs="Times New Roman"/>
          <w:b/>
          <w:bCs/>
          <w:szCs w:val="28"/>
        </w:rPr>
        <w:t xml:space="preserve"> video, not an </w:t>
      </w:r>
      <w:r w:rsidRPr="00375EF8">
        <w:rPr>
          <w:rFonts w:asciiTheme="majorHAnsi" w:eastAsia="Times New Roman" w:hAnsiTheme="majorHAnsi" w:cs="Times New Roman"/>
          <w:b/>
          <w:bCs/>
          <w:i/>
          <w:iCs/>
          <w:szCs w:val="28"/>
        </w:rPr>
        <w:t>awareness</w:t>
      </w:r>
      <w:r w:rsidRPr="00375EF8">
        <w:rPr>
          <w:rFonts w:asciiTheme="majorHAnsi" w:eastAsia="Times New Roman" w:hAnsiTheme="majorHAnsi" w:cs="Times New Roman"/>
          <w:b/>
          <w:bCs/>
          <w:szCs w:val="28"/>
        </w:rPr>
        <w:t xml:space="preserve"> video. </w:t>
      </w:r>
      <w:r w:rsidRPr="00375EF8">
        <w:rPr>
          <w:rFonts w:asciiTheme="majorHAnsi" w:eastAsia="Times New Roman" w:hAnsiTheme="majorHAnsi" w:cs="Times New Roman"/>
          <w:szCs w:val="28"/>
        </w:rPr>
        <w:t>While there’s a time and a place for both, these are two very different goals with two very different strategies. With a fundraising video, you want to get the viewer to care, and from there, show them that their action is necessary. Think about it like this: your viewer has $100 to give to anyone. Why your organization? What are they ultimately investing in by choosing you?</w:t>
      </w:r>
    </w:p>
    <w:p w:rsidR="00375EF8" w:rsidRPr="00375EF8" w:rsidRDefault="00375EF8" w:rsidP="00375EF8">
      <w:pPr>
        <w:spacing w:after="0" w:line="240" w:lineRule="auto"/>
        <w:rPr>
          <w:rFonts w:asciiTheme="majorHAnsi" w:eastAsia="Times New Roman" w:hAnsiTheme="majorHAnsi" w:cs="Times New Roman"/>
          <w:szCs w:val="28"/>
        </w:rPr>
      </w:pPr>
      <w:r w:rsidRPr="00375EF8">
        <w:rPr>
          <w:rFonts w:asciiTheme="majorHAnsi" w:eastAsia="Times New Roman" w:hAnsiTheme="majorHAnsi" w:cs="Times New Roman"/>
          <w:szCs w:val="28"/>
        </w:rPr>
        <w:pict>
          <v:rect id="_x0000_i1026" style="width:0;height:1.5pt" o:hralign="center" o:hrstd="t" o:hr="t" fillcolor="#aca899" stroked="f"/>
        </w:pict>
      </w:r>
    </w:p>
    <w:p w:rsidR="00375EF8" w:rsidRPr="00375EF8" w:rsidRDefault="00375EF8" w:rsidP="00375EF8">
      <w:pPr>
        <w:spacing w:after="0" w:line="240" w:lineRule="auto"/>
        <w:rPr>
          <w:rFonts w:asciiTheme="majorHAnsi" w:eastAsia="Times New Roman" w:hAnsiTheme="majorHAnsi" w:cs="Times New Roman"/>
          <w:szCs w:val="28"/>
        </w:rPr>
      </w:pPr>
      <w:r w:rsidRPr="00375EF8">
        <w:rPr>
          <w:rFonts w:asciiTheme="majorHAnsi" w:eastAsia="Times New Roman" w:hAnsiTheme="majorHAnsi" w:cs="Times New Roman"/>
          <w:szCs w:val="28"/>
        </w:rPr>
        <w:br/>
        <w:t xml:space="preserve">COMMENTARY: </w:t>
      </w:r>
      <w:hyperlink r:id="rId10" w:tgtFrame="_blank" w:history="1">
        <w:r w:rsidRPr="00375EF8">
          <w:rPr>
            <w:rFonts w:asciiTheme="majorHAnsi" w:eastAsia="Times New Roman" w:hAnsiTheme="majorHAnsi" w:cs="Times New Roman"/>
            <w:b/>
            <w:bCs/>
            <w:color w:val="0000CD"/>
            <w:szCs w:val="28"/>
            <w:u w:val="single"/>
          </w:rPr>
          <w:t>What is your nonprofit’s YouTube strategy?</w:t>
        </w:r>
      </w:hyperlink>
      <w:r w:rsidRPr="00375EF8">
        <w:rPr>
          <w:rFonts w:asciiTheme="majorHAnsi" w:eastAsia="Times New Roman" w:hAnsiTheme="majorHAnsi" w:cs="Times New Roman"/>
          <w:szCs w:val="28"/>
        </w:rPr>
        <w:br/>
      </w:r>
      <w:r w:rsidRPr="00375EF8">
        <w:rPr>
          <w:rFonts w:asciiTheme="majorHAnsi" w:eastAsia="Times New Roman" w:hAnsiTheme="majorHAnsi" w:cs="Times New Roman"/>
          <w:i/>
          <w:iCs/>
          <w:szCs w:val="28"/>
        </w:rPr>
        <w:t>Jeanne Allen, Nonprofit Quarterly, 11/12/14</w:t>
      </w:r>
      <w:r w:rsidRPr="00375EF8">
        <w:rPr>
          <w:rFonts w:asciiTheme="majorHAnsi" w:eastAsia="Times New Roman" w:hAnsiTheme="majorHAnsi" w:cs="Times New Roman"/>
          <w:szCs w:val="28"/>
        </w:rPr>
        <w:br/>
        <w:t>YouTube is the #2 search engine, which means people are going directly to YouTube to learn about your nonprofit. Your organization needs to be clear on your objectives so that you can draw those views, donations, or volunteers. Additionally, since Google owns YouTube, a strong presence on YouTube can increase your profile in Google searches.</w:t>
      </w:r>
      <w:r w:rsidRPr="00375EF8">
        <w:rPr>
          <w:rFonts w:asciiTheme="majorHAnsi" w:eastAsia="Times New Roman" w:hAnsiTheme="majorHAnsi" w:cs="Times New Roman"/>
          <w:szCs w:val="28"/>
        </w:rPr>
        <w:br/>
      </w:r>
      <w:hyperlink r:id="rId11" w:tgtFrame="_blank" w:history="1">
        <w:r w:rsidRPr="00375EF8">
          <w:rPr>
            <w:rFonts w:asciiTheme="majorHAnsi" w:eastAsia="Times New Roman" w:hAnsiTheme="majorHAnsi" w:cs="Times New Roman"/>
            <w:b/>
            <w:bCs/>
            <w:color w:val="0000CD"/>
            <w:szCs w:val="28"/>
            <w:u w:val="single"/>
          </w:rPr>
          <w:t xml:space="preserve">A recent article from </w:t>
        </w:r>
        <w:proofErr w:type="spellStart"/>
        <w:r w:rsidRPr="00375EF8">
          <w:rPr>
            <w:rFonts w:asciiTheme="majorHAnsi" w:eastAsia="Times New Roman" w:hAnsiTheme="majorHAnsi" w:cs="Times New Roman"/>
            <w:b/>
            <w:bCs/>
            <w:color w:val="0000CD"/>
            <w:szCs w:val="28"/>
            <w:u w:val="single"/>
          </w:rPr>
          <w:t>ReelSEO</w:t>
        </w:r>
        <w:proofErr w:type="spellEnd"/>
      </w:hyperlink>
      <w:r w:rsidRPr="00375EF8">
        <w:rPr>
          <w:rFonts w:asciiTheme="majorHAnsi" w:eastAsia="Times New Roman" w:hAnsiTheme="majorHAnsi" w:cs="Times New Roman"/>
          <w:szCs w:val="28"/>
        </w:rPr>
        <w:t xml:space="preserve">, a video marketing blog, highlighted aspects of </w:t>
      </w:r>
      <w:hyperlink r:id="rId12" w:tgtFrame="_blank" w:history="1">
        <w:r w:rsidRPr="00375EF8">
          <w:rPr>
            <w:rFonts w:asciiTheme="majorHAnsi" w:eastAsia="Times New Roman" w:hAnsiTheme="majorHAnsi" w:cs="Times New Roman"/>
            <w:b/>
            <w:bCs/>
            <w:color w:val="0000CD"/>
            <w:szCs w:val="28"/>
            <w:u w:val="single"/>
          </w:rPr>
          <w:t>the YouTube for Nonprofits program</w:t>
        </w:r>
      </w:hyperlink>
      <w:r w:rsidRPr="00375EF8">
        <w:rPr>
          <w:rFonts w:asciiTheme="majorHAnsi" w:eastAsia="Times New Roman" w:hAnsiTheme="majorHAnsi" w:cs="Times New Roman"/>
          <w:szCs w:val="28"/>
        </w:rPr>
        <w:t xml:space="preserve">. If your nonprofit is not part of this program yet, you’re missing out on three unique perks. </w:t>
      </w:r>
    </w:p>
    <w:p w:rsidR="00375EF8" w:rsidRPr="00375EF8" w:rsidRDefault="00375EF8" w:rsidP="00375EF8">
      <w:pPr>
        <w:numPr>
          <w:ilvl w:val="0"/>
          <w:numId w:val="3"/>
        </w:numPr>
        <w:spacing w:before="100" w:beforeAutospacing="1" w:after="100" w:afterAutospacing="1" w:line="240" w:lineRule="auto"/>
        <w:rPr>
          <w:rFonts w:asciiTheme="majorHAnsi" w:eastAsia="Times New Roman" w:hAnsiTheme="majorHAnsi" w:cs="Times New Roman"/>
          <w:szCs w:val="28"/>
        </w:rPr>
      </w:pPr>
      <w:r w:rsidRPr="00375EF8">
        <w:rPr>
          <w:rFonts w:asciiTheme="majorHAnsi" w:eastAsia="Times New Roman" w:hAnsiTheme="majorHAnsi" w:cs="Times New Roman"/>
          <w:b/>
          <w:bCs/>
          <w:szCs w:val="28"/>
        </w:rPr>
        <w:t xml:space="preserve">Call </w:t>
      </w:r>
      <w:proofErr w:type="gramStart"/>
      <w:r w:rsidRPr="00375EF8">
        <w:rPr>
          <w:rFonts w:asciiTheme="majorHAnsi" w:eastAsia="Times New Roman" w:hAnsiTheme="majorHAnsi" w:cs="Times New Roman"/>
          <w:b/>
          <w:bCs/>
          <w:szCs w:val="28"/>
        </w:rPr>
        <w:t>To</w:t>
      </w:r>
      <w:proofErr w:type="gramEnd"/>
      <w:r w:rsidRPr="00375EF8">
        <w:rPr>
          <w:rFonts w:asciiTheme="majorHAnsi" w:eastAsia="Times New Roman" w:hAnsiTheme="majorHAnsi" w:cs="Times New Roman"/>
          <w:b/>
          <w:bCs/>
          <w:szCs w:val="28"/>
        </w:rPr>
        <w:t xml:space="preserve"> Action Overlays:</w:t>
      </w:r>
      <w:r w:rsidRPr="00375EF8">
        <w:rPr>
          <w:rFonts w:asciiTheme="majorHAnsi" w:eastAsia="Times New Roman" w:hAnsiTheme="majorHAnsi" w:cs="Times New Roman"/>
          <w:szCs w:val="28"/>
        </w:rPr>
        <w:t xml:space="preserve"> All eligible nonprofits can enable and set up in-video links to any website landing page. This means your nonprofit can superimpose a headline or a display URL on your video. This feature allows viewers to learn more about your organization with a direct link to your chosen landing page.</w:t>
      </w:r>
    </w:p>
    <w:p w:rsidR="00375EF8" w:rsidRPr="00375EF8" w:rsidRDefault="00375EF8" w:rsidP="00375EF8">
      <w:pPr>
        <w:numPr>
          <w:ilvl w:val="0"/>
          <w:numId w:val="3"/>
        </w:numPr>
        <w:spacing w:before="100" w:beforeAutospacing="1" w:after="100" w:afterAutospacing="1" w:line="240" w:lineRule="auto"/>
        <w:rPr>
          <w:rFonts w:asciiTheme="majorHAnsi" w:eastAsia="Times New Roman" w:hAnsiTheme="majorHAnsi" w:cs="Times New Roman"/>
          <w:szCs w:val="28"/>
        </w:rPr>
      </w:pPr>
      <w:r w:rsidRPr="00375EF8">
        <w:rPr>
          <w:rFonts w:asciiTheme="majorHAnsi" w:eastAsia="Times New Roman" w:hAnsiTheme="majorHAnsi" w:cs="Times New Roman"/>
          <w:b/>
          <w:bCs/>
          <w:szCs w:val="28"/>
        </w:rPr>
        <w:t>YouTube Channel Donation Button:</w:t>
      </w:r>
      <w:r w:rsidRPr="00375EF8">
        <w:rPr>
          <w:rFonts w:asciiTheme="majorHAnsi" w:eastAsia="Times New Roman" w:hAnsiTheme="majorHAnsi" w:cs="Times New Roman"/>
          <w:szCs w:val="28"/>
        </w:rPr>
        <w:t xml:space="preserve"> Place a donate button on [your] nonprofit’s YouTube channel and link it to Google Wallet. The advantage is that viewers don’t have to leave YouTube to make a donation. The donate function is available only to U.S. and Canadian nonprofits.</w:t>
      </w:r>
    </w:p>
    <w:p w:rsidR="00375EF8" w:rsidRPr="00375EF8" w:rsidRDefault="00375EF8" w:rsidP="00375EF8">
      <w:pPr>
        <w:numPr>
          <w:ilvl w:val="0"/>
          <w:numId w:val="3"/>
        </w:numPr>
        <w:spacing w:before="100" w:beforeAutospacing="1" w:after="100" w:afterAutospacing="1" w:line="240" w:lineRule="auto"/>
        <w:rPr>
          <w:rFonts w:asciiTheme="majorHAnsi" w:eastAsia="Times New Roman" w:hAnsiTheme="majorHAnsi" w:cs="Times New Roman"/>
          <w:szCs w:val="28"/>
        </w:rPr>
      </w:pPr>
      <w:r w:rsidRPr="00375EF8">
        <w:rPr>
          <w:rFonts w:asciiTheme="majorHAnsi" w:eastAsia="Times New Roman" w:hAnsiTheme="majorHAnsi" w:cs="Times New Roman"/>
          <w:b/>
          <w:bCs/>
          <w:szCs w:val="28"/>
        </w:rPr>
        <w:t>Google Ad Grants for Paid Advertising Campaigns:</w:t>
      </w:r>
      <w:r w:rsidRPr="00375EF8">
        <w:rPr>
          <w:rFonts w:asciiTheme="majorHAnsi" w:eastAsia="Times New Roman" w:hAnsiTheme="majorHAnsi" w:cs="Times New Roman"/>
          <w:szCs w:val="28"/>
        </w:rPr>
        <w:t xml:space="preserve"> The Google Ad Grants program is the nonprofit equivalent of AdWords, Google’s online advertising tool, and give nonprofits a $10,000 monthly grant in-kind </w:t>
      </w:r>
      <w:r w:rsidRPr="00375EF8">
        <w:rPr>
          <w:rFonts w:asciiTheme="majorHAnsi" w:eastAsia="Times New Roman" w:hAnsiTheme="majorHAnsi" w:cs="Times New Roman"/>
          <w:szCs w:val="28"/>
        </w:rPr>
        <w:lastRenderedPageBreak/>
        <w:t>via AdWords advertising. It is important to use keywords very specific to your content. The advertising can drive people to a video, your YouTube channel, or to your website.</w:t>
      </w:r>
    </w:p>
    <w:p w:rsidR="006B5A52" w:rsidRPr="00375EF8" w:rsidRDefault="00375EF8" w:rsidP="00375EF8">
      <w:pPr>
        <w:rPr>
          <w:rFonts w:asciiTheme="majorHAnsi" w:hAnsiTheme="majorHAnsi"/>
          <w:szCs w:val="28"/>
        </w:rPr>
      </w:pPr>
      <w:r w:rsidRPr="00375EF8">
        <w:rPr>
          <w:rFonts w:asciiTheme="majorHAnsi" w:eastAsia="Times New Roman" w:hAnsiTheme="majorHAnsi" w:cs="Times New Roman"/>
          <w:szCs w:val="28"/>
        </w:rPr>
        <w:t xml:space="preserve">From the YouTube nonprofit page, you can also download two guides, </w:t>
      </w:r>
      <w:hyperlink r:id="rId13" w:tgtFrame="_blank" w:history="1">
        <w:r w:rsidRPr="00375EF8">
          <w:rPr>
            <w:rFonts w:asciiTheme="majorHAnsi" w:eastAsia="Times New Roman" w:hAnsiTheme="majorHAnsi" w:cs="Times New Roman"/>
            <w:b/>
            <w:bCs/>
            <w:i/>
            <w:iCs/>
            <w:color w:val="0000CD"/>
            <w:szCs w:val="28"/>
            <w:u w:val="single"/>
          </w:rPr>
          <w:t>Playbook for Good</w:t>
        </w:r>
      </w:hyperlink>
      <w:r w:rsidRPr="00375EF8">
        <w:rPr>
          <w:rFonts w:asciiTheme="majorHAnsi" w:eastAsia="Times New Roman" w:hAnsiTheme="majorHAnsi" w:cs="Times New Roman"/>
          <w:szCs w:val="28"/>
        </w:rPr>
        <w:t xml:space="preserve"> and the </w:t>
      </w:r>
      <w:hyperlink r:id="rId14" w:tgtFrame="_blank" w:history="1">
        <w:r w:rsidRPr="00375EF8">
          <w:rPr>
            <w:rFonts w:asciiTheme="majorHAnsi" w:eastAsia="Times New Roman" w:hAnsiTheme="majorHAnsi" w:cs="Times New Roman"/>
            <w:b/>
            <w:bCs/>
            <w:i/>
            <w:iCs/>
            <w:color w:val="0000CD"/>
            <w:szCs w:val="28"/>
            <w:u w:val="single"/>
          </w:rPr>
          <w:t xml:space="preserve">Top 10 Fundamentals </w:t>
        </w:r>
        <w:proofErr w:type="gramStart"/>
        <w:r w:rsidRPr="00375EF8">
          <w:rPr>
            <w:rFonts w:asciiTheme="majorHAnsi" w:eastAsia="Times New Roman" w:hAnsiTheme="majorHAnsi" w:cs="Times New Roman"/>
            <w:b/>
            <w:bCs/>
            <w:i/>
            <w:iCs/>
            <w:color w:val="0000CD"/>
            <w:szCs w:val="28"/>
            <w:u w:val="single"/>
          </w:rPr>
          <w:t>For</w:t>
        </w:r>
        <w:proofErr w:type="gramEnd"/>
        <w:r w:rsidRPr="00375EF8">
          <w:rPr>
            <w:rFonts w:asciiTheme="majorHAnsi" w:eastAsia="Times New Roman" w:hAnsiTheme="majorHAnsi" w:cs="Times New Roman"/>
            <w:b/>
            <w:bCs/>
            <w:i/>
            <w:iCs/>
            <w:color w:val="0000CD"/>
            <w:szCs w:val="28"/>
            <w:u w:val="single"/>
          </w:rPr>
          <w:t xml:space="preserve"> Nonprofits</w:t>
        </w:r>
      </w:hyperlink>
      <w:r w:rsidRPr="00375EF8">
        <w:rPr>
          <w:rFonts w:asciiTheme="majorHAnsi" w:eastAsia="Times New Roman" w:hAnsiTheme="majorHAnsi" w:cs="Times New Roman"/>
          <w:szCs w:val="28"/>
        </w:rPr>
        <w:t>, that spell out in detail how your nonprofit make the most of YouTube.</w:t>
      </w:r>
    </w:p>
    <w:sectPr w:rsidR="006B5A52" w:rsidRPr="00375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478CD"/>
    <w:multiLevelType w:val="multilevel"/>
    <w:tmpl w:val="45043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B8213B"/>
    <w:multiLevelType w:val="multilevel"/>
    <w:tmpl w:val="2998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C5D24"/>
    <w:multiLevelType w:val="multilevel"/>
    <w:tmpl w:val="DC8A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F8"/>
    <w:rsid w:val="00375EF8"/>
    <w:rsid w:val="006B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Garamond Pro" w:eastAsiaTheme="minorHAnsi" w:hAnsi="Adobe Garamond Pro"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EF8"/>
    <w:rPr>
      <w:color w:val="0000FF"/>
      <w:u w:val="single"/>
    </w:rPr>
  </w:style>
  <w:style w:type="character" w:styleId="Emphasis">
    <w:name w:val="Emphasis"/>
    <w:basedOn w:val="DefaultParagraphFont"/>
    <w:uiPriority w:val="20"/>
    <w:qFormat/>
    <w:rsid w:val="00375EF8"/>
    <w:rPr>
      <w:i/>
      <w:iCs/>
    </w:rPr>
  </w:style>
  <w:style w:type="character" w:styleId="Strong">
    <w:name w:val="Strong"/>
    <w:basedOn w:val="DefaultParagraphFont"/>
    <w:uiPriority w:val="22"/>
    <w:qFormat/>
    <w:rsid w:val="00375E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Garamond Pro" w:eastAsiaTheme="minorHAnsi" w:hAnsi="Adobe Garamond Pro"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EF8"/>
    <w:rPr>
      <w:color w:val="0000FF"/>
      <w:u w:val="single"/>
    </w:rPr>
  </w:style>
  <w:style w:type="character" w:styleId="Emphasis">
    <w:name w:val="Emphasis"/>
    <w:basedOn w:val="DefaultParagraphFont"/>
    <w:uiPriority w:val="20"/>
    <w:qFormat/>
    <w:rsid w:val="00375EF8"/>
    <w:rPr>
      <w:i/>
      <w:iCs/>
    </w:rPr>
  </w:style>
  <w:style w:type="character" w:styleId="Strong">
    <w:name w:val="Strong"/>
    <w:basedOn w:val="DefaultParagraphFont"/>
    <w:uiPriority w:val="22"/>
    <w:qFormat/>
    <w:rsid w:val="00375E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rizon.us7.list-manage1.com/track/click?u=7b3692e5974d30da3d7aca79f&amp;id=84e0947078&amp;e=0dbb70a2f9" TargetMode="External"/><Relationship Id="rId13" Type="http://schemas.openxmlformats.org/officeDocument/2006/relationships/hyperlink" Target="http://verizon.us7.list-manage.com/track/click?u=7b3692e5974d30da3d7aca79f&amp;id=959d7e9269&amp;e=0dbb70a2f9" TargetMode="External"/><Relationship Id="rId3" Type="http://schemas.microsoft.com/office/2007/relationships/stylesWithEffects" Target="stylesWithEffects.xml"/><Relationship Id="rId7" Type="http://schemas.openxmlformats.org/officeDocument/2006/relationships/hyperlink" Target="http://verizon.us7.list-manage1.com/track/click?u=7b3692e5974d30da3d7aca79f&amp;id=73998e9a9a&amp;e=0dbb70a2f9" TargetMode="External"/><Relationship Id="rId12" Type="http://schemas.openxmlformats.org/officeDocument/2006/relationships/hyperlink" Target="http://verizon.us7.list-manage1.com/track/click?u=7b3692e5974d30da3d7aca79f&amp;id=506fb17406&amp;e=0dbb70a2f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verizon.us7.list-manage.com/track/click?u=7b3692e5974d30da3d7aca79f&amp;id=bed1b60e52&amp;e=0dbb70a2f9" TargetMode="External"/><Relationship Id="rId11" Type="http://schemas.openxmlformats.org/officeDocument/2006/relationships/hyperlink" Target="http://verizon.us7.list-manage.com/track/click?u=7b3692e5974d30da3d7aca79f&amp;id=3e65eaa066&amp;e=0dbb70a2f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erizon.us7.list-manage.com/track/click?u=7b3692e5974d30da3d7aca79f&amp;id=947726d330&amp;e=0dbb70a2f9" TargetMode="External"/><Relationship Id="rId4" Type="http://schemas.openxmlformats.org/officeDocument/2006/relationships/settings" Target="settings.xml"/><Relationship Id="rId9" Type="http://schemas.openxmlformats.org/officeDocument/2006/relationships/hyperlink" Target="http://verizon.us7.list-manage.com/track/click?u=7b3692e5974d30da3d7aca79f&amp;id=fc9070c36e&amp;e=0dbb70a2f9" TargetMode="External"/><Relationship Id="rId14" Type="http://schemas.openxmlformats.org/officeDocument/2006/relationships/hyperlink" Target="http://verizon.us7.list-manage.com/track/click?u=7b3692e5974d30da3d7aca79f&amp;id=3b0d269140&amp;e=0dbb70a2f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cp:revision>
  <dcterms:created xsi:type="dcterms:W3CDTF">2014-11-14T19:18:00Z</dcterms:created>
  <dcterms:modified xsi:type="dcterms:W3CDTF">2014-11-14T19:19:00Z</dcterms:modified>
</cp:coreProperties>
</file>